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453E1" w14:textId="63B24D2B" w:rsidR="007B4E9C" w:rsidRPr="00B02883" w:rsidRDefault="000C35DF">
      <w:pPr>
        <w:pStyle w:val="Title"/>
        <w:rPr>
          <w:rFonts w:ascii="Times New Roman" w:hAnsi="Times New Roman"/>
          <w:sz w:val="22"/>
          <w:szCs w:val="22"/>
        </w:rPr>
      </w:pPr>
      <w:r w:rsidRPr="00B02883">
        <w:rPr>
          <w:rFonts w:ascii="Times New Roman" w:hAnsi="Times New Roman"/>
          <w:sz w:val="22"/>
          <w:szCs w:val="22"/>
        </w:rPr>
        <w:t>NOTICE OF INVITATION FOR BIDS</w:t>
      </w:r>
      <w:r w:rsidR="00B70D1C" w:rsidRPr="00B02883">
        <w:rPr>
          <w:rFonts w:ascii="Times New Roman" w:hAnsi="Times New Roman"/>
          <w:sz w:val="22"/>
          <w:szCs w:val="22"/>
        </w:rPr>
        <w:t xml:space="preserve"> – IFB </w:t>
      </w:r>
      <w:r w:rsidR="00337239" w:rsidRPr="00B02883">
        <w:rPr>
          <w:rFonts w:ascii="Times New Roman" w:hAnsi="Times New Roman"/>
          <w:sz w:val="22"/>
          <w:szCs w:val="22"/>
        </w:rPr>
        <w:t>#</w:t>
      </w:r>
      <w:r w:rsidR="00F95E2B" w:rsidRPr="00B02883">
        <w:rPr>
          <w:rFonts w:ascii="Times New Roman" w:hAnsi="Times New Roman"/>
        </w:rPr>
        <w:t xml:space="preserve"> </w:t>
      </w:r>
      <w:r w:rsidR="00315847">
        <w:rPr>
          <w:rFonts w:ascii="Times New Roman" w:hAnsi="Times New Roman"/>
          <w:sz w:val="22"/>
          <w:szCs w:val="22"/>
        </w:rPr>
        <w:t>0058962</w:t>
      </w:r>
    </w:p>
    <w:p w14:paraId="77B2DFC3" w14:textId="72E3E6CD" w:rsidR="000C35DF" w:rsidRPr="00B02883" w:rsidRDefault="00315847">
      <w:pPr>
        <w:pStyle w:val="Title"/>
        <w:rPr>
          <w:rFonts w:ascii="Times New Roman" w:hAnsi="Times New Roman"/>
          <w:sz w:val="22"/>
          <w:szCs w:val="22"/>
        </w:rPr>
      </w:pPr>
      <w:r>
        <w:rPr>
          <w:rFonts w:ascii="Times New Roman" w:hAnsi="Times New Roman"/>
          <w:sz w:val="22"/>
          <w:szCs w:val="22"/>
        </w:rPr>
        <w:t>SOUTHERN PIEDMONT AREC BLD 890 &amp; PPACKHOUSE RR REPAIRS</w:t>
      </w:r>
    </w:p>
    <w:p w14:paraId="243F33CD" w14:textId="77777777" w:rsidR="000C35DF" w:rsidRPr="00B02883" w:rsidRDefault="00337239">
      <w:pPr>
        <w:pStyle w:val="Title"/>
        <w:rPr>
          <w:rFonts w:ascii="Times New Roman" w:hAnsi="Times New Roman"/>
          <w:sz w:val="22"/>
          <w:szCs w:val="22"/>
        </w:rPr>
      </w:pPr>
      <w:r w:rsidRPr="00B02883">
        <w:rPr>
          <w:rFonts w:ascii="Times New Roman" w:hAnsi="Times New Roman"/>
          <w:sz w:val="22"/>
          <w:szCs w:val="22"/>
        </w:rPr>
        <w:t>VIRGINIA POLYTECHNIC INSTITUTE AND STATE UNIVERSITY</w:t>
      </w:r>
    </w:p>
    <w:p w14:paraId="27B311F8" w14:textId="77777777" w:rsidR="000C35DF" w:rsidRPr="00B02883" w:rsidRDefault="00337239">
      <w:pPr>
        <w:pStyle w:val="Title"/>
        <w:rPr>
          <w:rFonts w:ascii="Times New Roman" w:hAnsi="Times New Roman"/>
          <w:sz w:val="22"/>
          <w:szCs w:val="22"/>
        </w:rPr>
      </w:pPr>
      <w:r w:rsidRPr="00B02883">
        <w:rPr>
          <w:rFonts w:ascii="Times New Roman" w:hAnsi="Times New Roman"/>
          <w:sz w:val="22"/>
          <w:szCs w:val="22"/>
        </w:rPr>
        <w:t>BLACKSBURG, VIRGINIA</w:t>
      </w:r>
    </w:p>
    <w:p w14:paraId="1BC53069" w14:textId="77777777" w:rsidR="000C35DF" w:rsidRPr="00B02883" w:rsidRDefault="000C35DF">
      <w:pPr>
        <w:tabs>
          <w:tab w:val="center" w:pos="4680"/>
        </w:tabs>
        <w:jc w:val="center"/>
        <w:rPr>
          <w:b/>
          <w:sz w:val="22"/>
          <w:szCs w:val="22"/>
        </w:rPr>
      </w:pPr>
    </w:p>
    <w:p w14:paraId="67460C1D" w14:textId="4A1D5981" w:rsidR="00315847" w:rsidRPr="00315847" w:rsidRDefault="001B3363" w:rsidP="00315847">
      <w:pPr>
        <w:pStyle w:val="BodyText2"/>
        <w:tabs>
          <w:tab w:val="left" w:pos="-1080"/>
        </w:tabs>
        <w:ind w:right="-540"/>
        <w:rPr>
          <w:rFonts w:ascii="Times New Roman" w:hAnsi="Times New Roman"/>
          <w:sz w:val="22"/>
          <w:szCs w:val="22"/>
        </w:rPr>
      </w:pPr>
      <w:r w:rsidRPr="00B02883">
        <w:rPr>
          <w:rFonts w:ascii="Times New Roman" w:hAnsi="Times New Roman"/>
          <w:sz w:val="22"/>
          <w:szCs w:val="22"/>
        </w:rPr>
        <w:t xml:space="preserve">Sealed bids are invited for the </w:t>
      </w:r>
      <w:r w:rsidR="00315847" w:rsidRPr="00315847">
        <w:rPr>
          <w:rFonts w:ascii="Times New Roman" w:hAnsi="Times New Roman"/>
          <w:sz w:val="22"/>
          <w:szCs w:val="22"/>
        </w:rPr>
        <w:t>Southern Piedmont</w:t>
      </w:r>
      <w:r w:rsidR="00315847">
        <w:rPr>
          <w:rFonts w:ascii="Times New Roman" w:hAnsi="Times New Roman"/>
          <w:sz w:val="22"/>
          <w:szCs w:val="22"/>
        </w:rPr>
        <w:t xml:space="preserve"> AREC Building 890 &amp; Packhouse r</w:t>
      </w:r>
      <w:r w:rsidR="00315847" w:rsidRPr="00315847">
        <w:rPr>
          <w:rFonts w:ascii="Times New Roman" w:hAnsi="Times New Roman"/>
          <w:sz w:val="22"/>
          <w:szCs w:val="22"/>
        </w:rPr>
        <w:t xml:space="preserve">estroom </w:t>
      </w:r>
    </w:p>
    <w:p w14:paraId="1F7308EB" w14:textId="75042D8D" w:rsidR="0012794D" w:rsidRDefault="00315847" w:rsidP="00315847">
      <w:pPr>
        <w:pStyle w:val="BodyText2"/>
        <w:tabs>
          <w:tab w:val="left" w:pos="-1080"/>
        </w:tabs>
        <w:ind w:right="-540"/>
        <w:rPr>
          <w:rFonts w:ascii="Times New Roman" w:hAnsi="Times New Roman"/>
          <w:sz w:val="22"/>
          <w:szCs w:val="22"/>
        </w:rPr>
      </w:pPr>
      <w:r>
        <w:rPr>
          <w:rFonts w:ascii="Times New Roman" w:hAnsi="Times New Roman"/>
          <w:sz w:val="22"/>
          <w:szCs w:val="22"/>
        </w:rPr>
        <w:t>Repair renovation</w:t>
      </w:r>
      <w:r w:rsidR="00005FD0" w:rsidRPr="00B02883">
        <w:rPr>
          <w:rFonts w:ascii="Times New Roman" w:hAnsi="Times New Roman"/>
          <w:sz w:val="22"/>
          <w:szCs w:val="22"/>
        </w:rPr>
        <w:t xml:space="preserve">, </w:t>
      </w:r>
      <w:r>
        <w:rPr>
          <w:rFonts w:ascii="Times New Roman" w:hAnsi="Times New Roman"/>
          <w:sz w:val="22"/>
          <w:szCs w:val="22"/>
        </w:rPr>
        <w:t>2375 Darvills Road</w:t>
      </w:r>
      <w:r w:rsidR="00005FD0" w:rsidRPr="00B02883">
        <w:rPr>
          <w:rFonts w:ascii="Times New Roman" w:hAnsi="Times New Roman"/>
          <w:sz w:val="22"/>
          <w:szCs w:val="22"/>
        </w:rPr>
        <w:t>, Blacks</w:t>
      </w:r>
      <w:r>
        <w:rPr>
          <w:rFonts w:ascii="Times New Roman" w:hAnsi="Times New Roman"/>
          <w:sz w:val="22"/>
          <w:szCs w:val="22"/>
        </w:rPr>
        <w:t>tone</w:t>
      </w:r>
      <w:r w:rsidR="00005FD0" w:rsidRPr="00B02883">
        <w:rPr>
          <w:rFonts w:ascii="Times New Roman" w:hAnsi="Times New Roman"/>
          <w:sz w:val="22"/>
          <w:szCs w:val="22"/>
        </w:rPr>
        <w:t>, VA 2</w:t>
      </w:r>
      <w:r>
        <w:rPr>
          <w:rFonts w:ascii="Times New Roman" w:hAnsi="Times New Roman"/>
          <w:sz w:val="22"/>
          <w:szCs w:val="22"/>
        </w:rPr>
        <w:t>3824-0448</w:t>
      </w:r>
      <w:r w:rsidR="00005FD0" w:rsidRPr="00B02883">
        <w:rPr>
          <w:rFonts w:ascii="Times New Roman" w:hAnsi="Times New Roman"/>
          <w:sz w:val="22"/>
          <w:szCs w:val="22"/>
        </w:rPr>
        <w:t xml:space="preserve"> </w:t>
      </w:r>
      <w:r w:rsidR="006F1430" w:rsidRPr="00B02883">
        <w:rPr>
          <w:rFonts w:ascii="Times New Roman" w:hAnsi="Times New Roman"/>
          <w:sz w:val="22"/>
          <w:szCs w:val="22"/>
        </w:rPr>
        <w:t>(</w:t>
      </w:r>
      <w:r w:rsidR="00005FD0" w:rsidRPr="00B02883">
        <w:rPr>
          <w:rFonts w:ascii="Times New Roman" w:hAnsi="Times New Roman"/>
          <w:sz w:val="22"/>
          <w:szCs w:val="22"/>
        </w:rPr>
        <w:t xml:space="preserve">Building </w:t>
      </w:r>
      <w:r>
        <w:rPr>
          <w:rFonts w:ascii="Times New Roman" w:hAnsi="Times New Roman"/>
          <w:sz w:val="22"/>
          <w:szCs w:val="22"/>
        </w:rPr>
        <w:t>890</w:t>
      </w:r>
      <w:r w:rsidR="005304AC" w:rsidRPr="00B02883">
        <w:rPr>
          <w:rFonts w:ascii="Times New Roman" w:hAnsi="Times New Roman"/>
          <w:sz w:val="22"/>
          <w:szCs w:val="22"/>
        </w:rPr>
        <w:t>)</w:t>
      </w:r>
      <w:r w:rsidR="00657644" w:rsidRPr="00B02883">
        <w:rPr>
          <w:rFonts w:ascii="Times New Roman" w:hAnsi="Times New Roman"/>
          <w:sz w:val="22"/>
          <w:szCs w:val="22"/>
        </w:rPr>
        <w:t xml:space="preserve">. </w:t>
      </w:r>
      <w:r w:rsidR="007A7380" w:rsidRPr="00B02883">
        <w:rPr>
          <w:rFonts w:ascii="Times New Roman" w:hAnsi="Times New Roman"/>
          <w:sz w:val="22"/>
          <w:szCs w:val="22"/>
        </w:rPr>
        <w:t>The project is generally described as an interior renovation of the</w:t>
      </w:r>
      <w:r w:rsidR="00532FBC">
        <w:rPr>
          <w:rFonts w:ascii="Times New Roman" w:hAnsi="Times New Roman"/>
          <w:sz w:val="22"/>
          <w:szCs w:val="22"/>
        </w:rPr>
        <w:t xml:space="preserve"> (</w:t>
      </w:r>
      <w:r>
        <w:rPr>
          <w:rFonts w:ascii="Times New Roman" w:hAnsi="Times New Roman"/>
          <w:sz w:val="22"/>
          <w:szCs w:val="22"/>
        </w:rPr>
        <w:t>2</w:t>
      </w:r>
      <w:r w:rsidR="00532FBC">
        <w:rPr>
          <w:rFonts w:ascii="Times New Roman" w:hAnsi="Times New Roman"/>
          <w:sz w:val="22"/>
          <w:szCs w:val="22"/>
        </w:rPr>
        <w:t>)</w:t>
      </w:r>
      <w:r w:rsidR="007A7380" w:rsidRPr="00B02883">
        <w:rPr>
          <w:rFonts w:ascii="Times New Roman" w:hAnsi="Times New Roman"/>
          <w:sz w:val="22"/>
          <w:szCs w:val="22"/>
        </w:rPr>
        <w:t xml:space="preserve"> existing</w:t>
      </w:r>
      <w:r w:rsidR="00532FBC">
        <w:rPr>
          <w:rFonts w:ascii="Times New Roman" w:hAnsi="Times New Roman"/>
          <w:sz w:val="22"/>
          <w:szCs w:val="22"/>
        </w:rPr>
        <w:t xml:space="preserve"> restrooms within</w:t>
      </w:r>
      <w:r w:rsidR="007A7380" w:rsidRPr="00B02883">
        <w:rPr>
          <w:rFonts w:ascii="Times New Roman" w:hAnsi="Times New Roman"/>
          <w:sz w:val="22"/>
          <w:szCs w:val="22"/>
        </w:rPr>
        <w:t xml:space="preserve"> </w:t>
      </w:r>
      <w:r>
        <w:rPr>
          <w:rFonts w:ascii="Times New Roman" w:hAnsi="Times New Roman"/>
          <w:sz w:val="22"/>
          <w:szCs w:val="22"/>
        </w:rPr>
        <w:t>building 890 and (1) existing restroom within the Packhouse</w:t>
      </w:r>
      <w:r w:rsidR="00532FBC">
        <w:rPr>
          <w:rFonts w:ascii="Times New Roman" w:hAnsi="Times New Roman"/>
          <w:sz w:val="22"/>
          <w:szCs w:val="22"/>
        </w:rPr>
        <w:t>. This Renovation includes the</w:t>
      </w:r>
      <w:r w:rsidR="003D3037" w:rsidRPr="00B02883">
        <w:rPr>
          <w:rFonts w:ascii="Times New Roman" w:hAnsi="Times New Roman"/>
          <w:sz w:val="22"/>
          <w:szCs w:val="22"/>
        </w:rPr>
        <w:t xml:space="preserve"> </w:t>
      </w:r>
      <w:r w:rsidR="007A7380" w:rsidRPr="00B02883">
        <w:rPr>
          <w:rFonts w:ascii="Times New Roman" w:hAnsi="Times New Roman"/>
          <w:sz w:val="22"/>
          <w:szCs w:val="22"/>
        </w:rPr>
        <w:t>demolition of</w:t>
      </w:r>
      <w:r w:rsidR="00462089">
        <w:rPr>
          <w:rFonts w:ascii="Times New Roman" w:hAnsi="Times New Roman"/>
          <w:sz w:val="22"/>
          <w:szCs w:val="22"/>
        </w:rPr>
        <w:t xml:space="preserve"> plumbing</w:t>
      </w:r>
      <w:r w:rsidR="007A7380" w:rsidRPr="00B02883">
        <w:rPr>
          <w:rFonts w:ascii="Times New Roman" w:hAnsi="Times New Roman"/>
          <w:sz w:val="22"/>
          <w:szCs w:val="22"/>
        </w:rPr>
        <w:t xml:space="preserve"> </w:t>
      </w:r>
      <w:r w:rsidR="00532FBC">
        <w:rPr>
          <w:rFonts w:ascii="Times New Roman" w:hAnsi="Times New Roman"/>
          <w:sz w:val="22"/>
          <w:szCs w:val="22"/>
        </w:rPr>
        <w:t>fixtures,</w:t>
      </w:r>
      <w:r w:rsidR="00462089">
        <w:rPr>
          <w:rFonts w:ascii="Times New Roman" w:hAnsi="Times New Roman"/>
          <w:sz w:val="22"/>
          <w:szCs w:val="22"/>
        </w:rPr>
        <w:t xml:space="preserve"> HVAC components, lighting, toilet</w:t>
      </w:r>
      <w:r w:rsidR="00532FBC">
        <w:rPr>
          <w:rFonts w:ascii="Times New Roman" w:hAnsi="Times New Roman"/>
          <w:sz w:val="22"/>
          <w:szCs w:val="22"/>
        </w:rPr>
        <w:t xml:space="preserve"> partitions,</w:t>
      </w:r>
      <w:r w:rsidR="00462089">
        <w:rPr>
          <w:rFonts w:ascii="Times New Roman" w:hAnsi="Times New Roman"/>
          <w:sz w:val="22"/>
          <w:szCs w:val="22"/>
        </w:rPr>
        <w:t xml:space="preserve"> tile,</w:t>
      </w:r>
      <w:r w:rsidR="00532FBC">
        <w:rPr>
          <w:rFonts w:ascii="Times New Roman" w:hAnsi="Times New Roman"/>
          <w:sz w:val="22"/>
          <w:szCs w:val="22"/>
        </w:rPr>
        <w:t xml:space="preserve"> </w:t>
      </w:r>
      <w:r w:rsidR="00462089">
        <w:rPr>
          <w:rFonts w:ascii="Times New Roman" w:hAnsi="Times New Roman"/>
          <w:sz w:val="22"/>
          <w:szCs w:val="22"/>
        </w:rPr>
        <w:t>cabinets, shelving, etc. as</w:t>
      </w:r>
      <w:r w:rsidR="007A7380" w:rsidRPr="00B02883">
        <w:rPr>
          <w:rFonts w:ascii="Times New Roman" w:hAnsi="Times New Roman"/>
          <w:sz w:val="22"/>
          <w:szCs w:val="22"/>
        </w:rPr>
        <w:t xml:space="preserve"> shown.  </w:t>
      </w:r>
      <w:r w:rsidR="00462089">
        <w:rPr>
          <w:rFonts w:ascii="Times New Roman" w:hAnsi="Times New Roman"/>
          <w:sz w:val="22"/>
          <w:szCs w:val="22"/>
        </w:rPr>
        <w:t>New items to be installed include but are not limited to:  plumbing fixtures, partitions, floor and wall t</w:t>
      </w:r>
      <w:r>
        <w:rPr>
          <w:rFonts w:ascii="Times New Roman" w:hAnsi="Times New Roman"/>
          <w:sz w:val="22"/>
          <w:szCs w:val="22"/>
        </w:rPr>
        <w:t>ile, lighting, HVAC components</w:t>
      </w:r>
      <w:r w:rsidR="00462089">
        <w:rPr>
          <w:rFonts w:ascii="Times New Roman" w:hAnsi="Times New Roman"/>
          <w:sz w:val="22"/>
          <w:szCs w:val="22"/>
        </w:rPr>
        <w:t xml:space="preserve"> and new finishes. </w:t>
      </w:r>
    </w:p>
    <w:p w14:paraId="4E7EC6DE" w14:textId="77777777" w:rsidR="00462089" w:rsidRPr="00B02883" w:rsidRDefault="00462089" w:rsidP="007A7380">
      <w:pPr>
        <w:pStyle w:val="BodyText2"/>
        <w:tabs>
          <w:tab w:val="left" w:pos="-1080"/>
        </w:tabs>
        <w:ind w:right="-540"/>
        <w:rPr>
          <w:rFonts w:ascii="Times New Roman" w:hAnsi="Times New Roman"/>
          <w:sz w:val="22"/>
          <w:szCs w:val="22"/>
        </w:rPr>
      </w:pPr>
    </w:p>
    <w:p w14:paraId="6128B6FF" w14:textId="233C630C" w:rsidR="000C35DF" w:rsidRPr="00B02883" w:rsidRDefault="000C35DF">
      <w:pPr>
        <w:pStyle w:val="BodyText2"/>
        <w:ind w:right="-540"/>
        <w:rPr>
          <w:rFonts w:ascii="Times New Roman" w:hAnsi="Times New Roman"/>
          <w:b/>
          <w:sz w:val="22"/>
          <w:szCs w:val="22"/>
        </w:rPr>
      </w:pPr>
      <w:r w:rsidRPr="00B02883">
        <w:rPr>
          <w:rFonts w:ascii="Times New Roman" w:hAnsi="Times New Roman"/>
          <w:b/>
          <w:sz w:val="22"/>
          <w:szCs w:val="22"/>
        </w:rPr>
        <w:t>Sealed bids will be received at the P</w:t>
      </w:r>
      <w:r w:rsidR="00D50BD5" w:rsidRPr="00B02883">
        <w:rPr>
          <w:rFonts w:ascii="Times New Roman" w:hAnsi="Times New Roman"/>
          <w:b/>
          <w:sz w:val="22"/>
          <w:szCs w:val="22"/>
        </w:rPr>
        <w:t>rocurement</w:t>
      </w:r>
      <w:r w:rsidRPr="00B02883">
        <w:rPr>
          <w:rFonts w:ascii="Times New Roman" w:hAnsi="Times New Roman"/>
          <w:b/>
          <w:sz w:val="22"/>
          <w:szCs w:val="22"/>
        </w:rPr>
        <w:t xml:space="preserve"> Department,</w:t>
      </w:r>
      <w:r w:rsidR="00D50BD5" w:rsidRPr="00B02883">
        <w:rPr>
          <w:rFonts w:ascii="Times New Roman" w:hAnsi="Times New Roman"/>
          <w:b/>
          <w:sz w:val="22"/>
          <w:szCs w:val="22"/>
        </w:rPr>
        <w:t xml:space="preserve"> </w:t>
      </w:r>
      <w:r w:rsidR="002434D5" w:rsidRPr="00B02883">
        <w:rPr>
          <w:rFonts w:ascii="Times New Roman" w:hAnsi="Times New Roman"/>
          <w:b/>
          <w:sz w:val="22"/>
          <w:szCs w:val="22"/>
        </w:rPr>
        <w:t xml:space="preserve">North End Center (0333), </w:t>
      </w:r>
      <w:r w:rsidR="00D50BD5" w:rsidRPr="00B02883">
        <w:rPr>
          <w:rFonts w:ascii="Times New Roman" w:hAnsi="Times New Roman"/>
          <w:b/>
          <w:sz w:val="22"/>
          <w:szCs w:val="22"/>
        </w:rPr>
        <w:t>S</w:t>
      </w:r>
      <w:r w:rsidR="002434D5" w:rsidRPr="00B02883">
        <w:rPr>
          <w:rFonts w:ascii="Times New Roman" w:hAnsi="Times New Roman"/>
          <w:b/>
          <w:sz w:val="22"/>
          <w:szCs w:val="22"/>
        </w:rPr>
        <w:t>uite</w:t>
      </w:r>
      <w:r w:rsidR="00D50BD5" w:rsidRPr="00B02883">
        <w:rPr>
          <w:rFonts w:ascii="Times New Roman" w:hAnsi="Times New Roman"/>
          <w:b/>
          <w:sz w:val="22"/>
          <w:szCs w:val="22"/>
        </w:rPr>
        <w:t xml:space="preserve"> 2100, 300 Turner Street NW</w:t>
      </w:r>
      <w:r w:rsidRPr="00B02883">
        <w:rPr>
          <w:rFonts w:ascii="Times New Roman" w:hAnsi="Times New Roman"/>
          <w:b/>
          <w:sz w:val="22"/>
          <w:szCs w:val="22"/>
        </w:rPr>
        <w:t>, Blacksburg, Virginia 24061.</w:t>
      </w:r>
      <w:r w:rsidRPr="00B02883">
        <w:rPr>
          <w:rFonts w:ascii="Times New Roman" w:hAnsi="Times New Roman"/>
          <w:sz w:val="22"/>
          <w:szCs w:val="22"/>
        </w:rPr>
        <w:t xml:space="preserve"> </w:t>
      </w:r>
      <w:r w:rsidRPr="00B02883">
        <w:rPr>
          <w:rFonts w:ascii="Times New Roman" w:hAnsi="Times New Roman"/>
          <w:b/>
          <w:sz w:val="22"/>
          <w:szCs w:val="22"/>
        </w:rPr>
        <w:t xml:space="preserve">The deadline for submitting bids is </w:t>
      </w:r>
      <w:r w:rsidR="00276700" w:rsidRPr="00B02883">
        <w:rPr>
          <w:rFonts w:ascii="Times New Roman" w:hAnsi="Times New Roman"/>
          <w:b/>
          <w:sz w:val="22"/>
          <w:szCs w:val="22"/>
        </w:rPr>
        <w:t>2:00</w:t>
      </w:r>
      <w:r w:rsidRPr="00B02883">
        <w:rPr>
          <w:rFonts w:ascii="Times New Roman" w:hAnsi="Times New Roman"/>
          <w:b/>
          <w:sz w:val="22"/>
          <w:szCs w:val="22"/>
        </w:rPr>
        <w:t xml:space="preserve"> P.M. sharp, as determined by the Bid Officer, </w:t>
      </w:r>
      <w:r w:rsidR="005004C4" w:rsidRPr="00B02883">
        <w:rPr>
          <w:rFonts w:ascii="Times New Roman" w:hAnsi="Times New Roman"/>
          <w:b/>
          <w:sz w:val="22"/>
          <w:szCs w:val="22"/>
        </w:rPr>
        <w:t>on</w:t>
      </w:r>
      <w:r w:rsidR="00554F6C" w:rsidRPr="00B02883">
        <w:rPr>
          <w:rFonts w:ascii="Times New Roman" w:hAnsi="Times New Roman"/>
          <w:b/>
          <w:sz w:val="22"/>
          <w:szCs w:val="22"/>
        </w:rPr>
        <w:t xml:space="preserve"> </w:t>
      </w:r>
      <w:r w:rsidR="00A0203F">
        <w:rPr>
          <w:rFonts w:ascii="Times New Roman" w:hAnsi="Times New Roman"/>
          <w:b/>
          <w:sz w:val="22"/>
          <w:szCs w:val="22"/>
        </w:rPr>
        <w:t>Wednesday</w:t>
      </w:r>
      <w:r w:rsidR="006177EA" w:rsidRPr="00B02883">
        <w:rPr>
          <w:rFonts w:ascii="Times New Roman" w:hAnsi="Times New Roman"/>
          <w:b/>
          <w:sz w:val="22"/>
          <w:szCs w:val="22"/>
        </w:rPr>
        <w:t>,</w:t>
      </w:r>
      <w:r w:rsidR="00CC47ED" w:rsidRPr="00B02883">
        <w:rPr>
          <w:rFonts w:ascii="Times New Roman" w:hAnsi="Times New Roman"/>
          <w:b/>
          <w:sz w:val="22"/>
          <w:szCs w:val="22"/>
        </w:rPr>
        <w:t xml:space="preserve"> </w:t>
      </w:r>
      <w:r w:rsidR="0069564B" w:rsidRPr="00B02883">
        <w:rPr>
          <w:rFonts w:ascii="Times New Roman" w:hAnsi="Times New Roman"/>
          <w:b/>
          <w:sz w:val="22"/>
          <w:szCs w:val="22"/>
        </w:rPr>
        <w:t>Ma</w:t>
      </w:r>
      <w:r w:rsidR="00F67086">
        <w:rPr>
          <w:rFonts w:ascii="Times New Roman" w:hAnsi="Times New Roman"/>
          <w:b/>
          <w:sz w:val="22"/>
          <w:szCs w:val="22"/>
        </w:rPr>
        <w:t>y</w:t>
      </w:r>
      <w:r w:rsidR="00CC47ED" w:rsidRPr="00B02883">
        <w:rPr>
          <w:rFonts w:ascii="Times New Roman" w:hAnsi="Times New Roman"/>
          <w:b/>
          <w:sz w:val="22"/>
          <w:szCs w:val="22"/>
        </w:rPr>
        <w:t xml:space="preserve"> </w:t>
      </w:r>
      <w:r w:rsidR="001A4065">
        <w:rPr>
          <w:rFonts w:ascii="Times New Roman" w:hAnsi="Times New Roman"/>
          <w:b/>
          <w:sz w:val="22"/>
          <w:szCs w:val="22"/>
        </w:rPr>
        <w:t>2</w:t>
      </w:r>
      <w:r w:rsidR="00A0203F">
        <w:rPr>
          <w:rFonts w:ascii="Times New Roman" w:hAnsi="Times New Roman"/>
          <w:b/>
          <w:sz w:val="22"/>
          <w:szCs w:val="22"/>
        </w:rPr>
        <w:t>2</w:t>
      </w:r>
      <w:r w:rsidR="00CC47ED" w:rsidRPr="00B02883">
        <w:rPr>
          <w:rFonts w:ascii="Times New Roman" w:hAnsi="Times New Roman"/>
          <w:b/>
          <w:sz w:val="22"/>
          <w:szCs w:val="22"/>
        </w:rPr>
        <w:t xml:space="preserve">, </w:t>
      </w:r>
      <w:r w:rsidR="006177EA" w:rsidRPr="00B02883">
        <w:rPr>
          <w:rFonts w:ascii="Times New Roman" w:hAnsi="Times New Roman"/>
          <w:b/>
          <w:sz w:val="22"/>
          <w:szCs w:val="22"/>
        </w:rPr>
        <w:t>201</w:t>
      </w:r>
      <w:r w:rsidR="0069564B" w:rsidRPr="00B02883">
        <w:rPr>
          <w:rFonts w:ascii="Times New Roman" w:hAnsi="Times New Roman"/>
          <w:b/>
          <w:sz w:val="22"/>
          <w:szCs w:val="22"/>
        </w:rPr>
        <w:t>9</w:t>
      </w:r>
      <w:r w:rsidRPr="00B02883">
        <w:rPr>
          <w:rFonts w:ascii="Times New Roman" w:hAnsi="Times New Roman"/>
          <w:sz w:val="22"/>
          <w:szCs w:val="22"/>
        </w:rPr>
        <w:t xml:space="preserve">. </w:t>
      </w:r>
      <w:r w:rsidRPr="00B02883">
        <w:rPr>
          <w:rFonts w:ascii="Times New Roman" w:hAnsi="Times New Roman"/>
          <w:b/>
          <w:sz w:val="22"/>
          <w:szCs w:val="22"/>
        </w:rPr>
        <w:t xml:space="preserve">The bids will be opened publicly and read aloud beginning at </w:t>
      </w:r>
      <w:r w:rsidR="00276700" w:rsidRPr="00B02883">
        <w:rPr>
          <w:rFonts w:ascii="Times New Roman" w:hAnsi="Times New Roman"/>
          <w:b/>
          <w:sz w:val="22"/>
          <w:szCs w:val="22"/>
        </w:rPr>
        <w:t>2:00</w:t>
      </w:r>
      <w:r w:rsidRPr="00B02883">
        <w:rPr>
          <w:rFonts w:ascii="Times New Roman" w:hAnsi="Times New Roman"/>
          <w:b/>
          <w:sz w:val="22"/>
          <w:szCs w:val="22"/>
        </w:rPr>
        <w:t xml:space="preserve"> P.M. on </w:t>
      </w:r>
      <w:r w:rsidR="001A4065">
        <w:rPr>
          <w:rFonts w:ascii="Times New Roman" w:hAnsi="Times New Roman"/>
          <w:b/>
          <w:sz w:val="22"/>
          <w:szCs w:val="22"/>
        </w:rPr>
        <w:t>T</w:t>
      </w:r>
      <w:r w:rsidR="00A0203F">
        <w:rPr>
          <w:rFonts w:ascii="Times New Roman" w:hAnsi="Times New Roman"/>
          <w:b/>
          <w:sz w:val="22"/>
          <w:szCs w:val="22"/>
        </w:rPr>
        <w:t>hursday</w:t>
      </w:r>
      <w:r w:rsidR="006177EA" w:rsidRPr="00B02883">
        <w:rPr>
          <w:rFonts w:ascii="Times New Roman" w:hAnsi="Times New Roman"/>
          <w:b/>
          <w:sz w:val="22"/>
          <w:szCs w:val="22"/>
        </w:rPr>
        <w:t>,</w:t>
      </w:r>
      <w:r w:rsidR="00CC47ED" w:rsidRPr="00B02883">
        <w:rPr>
          <w:rFonts w:ascii="Times New Roman" w:hAnsi="Times New Roman"/>
          <w:b/>
          <w:sz w:val="22"/>
          <w:szCs w:val="22"/>
        </w:rPr>
        <w:t xml:space="preserve"> </w:t>
      </w:r>
      <w:r w:rsidR="001C658E" w:rsidRPr="00B02883">
        <w:rPr>
          <w:rFonts w:ascii="Times New Roman" w:hAnsi="Times New Roman"/>
          <w:b/>
          <w:sz w:val="22"/>
          <w:szCs w:val="22"/>
        </w:rPr>
        <w:t>Ma</w:t>
      </w:r>
      <w:r w:rsidR="006C5BE5">
        <w:rPr>
          <w:rFonts w:ascii="Times New Roman" w:hAnsi="Times New Roman"/>
          <w:b/>
          <w:sz w:val="22"/>
          <w:szCs w:val="22"/>
        </w:rPr>
        <w:t>y</w:t>
      </w:r>
      <w:r w:rsidR="001C658E" w:rsidRPr="00B02883">
        <w:rPr>
          <w:rFonts w:ascii="Times New Roman" w:hAnsi="Times New Roman"/>
          <w:b/>
          <w:sz w:val="22"/>
          <w:szCs w:val="22"/>
        </w:rPr>
        <w:t xml:space="preserve"> </w:t>
      </w:r>
      <w:r w:rsidR="001A4065">
        <w:rPr>
          <w:rFonts w:ascii="Times New Roman" w:hAnsi="Times New Roman"/>
          <w:b/>
          <w:sz w:val="22"/>
          <w:szCs w:val="22"/>
        </w:rPr>
        <w:t>2</w:t>
      </w:r>
      <w:r w:rsidR="00A0203F">
        <w:rPr>
          <w:rFonts w:ascii="Times New Roman" w:hAnsi="Times New Roman"/>
          <w:b/>
          <w:sz w:val="22"/>
          <w:szCs w:val="22"/>
        </w:rPr>
        <w:t>3</w:t>
      </w:r>
      <w:r w:rsidR="00CC47ED" w:rsidRPr="00B02883">
        <w:rPr>
          <w:rFonts w:ascii="Times New Roman" w:hAnsi="Times New Roman"/>
          <w:b/>
          <w:sz w:val="22"/>
          <w:szCs w:val="22"/>
        </w:rPr>
        <w:t>,</w:t>
      </w:r>
      <w:r w:rsidR="00C677F5" w:rsidRPr="00B02883">
        <w:rPr>
          <w:rFonts w:ascii="Times New Roman" w:hAnsi="Times New Roman"/>
          <w:b/>
          <w:sz w:val="22"/>
          <w:szCs w:val="22"/>
        </w:rPr>
        <w:t xml:space="preserve"> 201</w:t>
      </w:r>
      <w:r w:rsidR="001C658E" w:rsidRPr="00B02883">
        <w:rPr>
          <w:rFonts w:ascii="Times New Roman" w:hAnsi="Times New Roman"/>
          <w:b/>
          <w:sz w:val="22"/>
          <w:szCs w:val="22"/>
        </w:rPr>
        <w:t>9</w:t>
      </w:r>
      <w:r w:rsidRPr="00B02883">
        <w:rPr>
          <w:rFonts w:ascii="Times New Roman" w:hAnsi="Times New Roman"/>
          <w:b/>
          <w:sz w:val="22"/>
          <w:szCs w:val="22"/>
        </w:rPr>
        <w:t>, at the same location.</w:t>
      </w:r>
    </w:p>
    <w:p w14:paraId="720146F9" w14:textId="77777777" w:rsidR="00554F6C" w:rsidRPr="00B02883" w:rsidRDefault="00554F6C">
      <w:pPr>
        <w:tabs>
          <w:tab w:val="left" w:pos="-1080"/>
        </w:tabs>
        <w:ind w:right="-540"/>
        <w:jc w:val="both"/>
        <w:rPr>
          <w:sz w:val="22"/>
          <w:szCs w:val="22"/>
        </w:rPr>
      </w:pPr>
    </w:p>
    <w:p w14:paraId="360CC5B4" w14:textId="77777777" w:rsidR="00601DD8" w:rsidRPr="00B02883" w:rsidRDefault="00601DD8">
      <w:pPr>
        <w:tabs>
          <w:tab w:val="left" w:pos="-1080"/>
        </w:tabs>
        <w:ind w:right="-540"/>
        <w:jc w:val="both"/>
        <w:rPr>
          <w:sz w:val="22"/>
          <w:szCs w:val="22"/>
        </w:rPr>
      </w:pPr>
      <w:r w:rsidRPr="00B02883">
        <w:rPr>
          <w:sz w:val="22"/>
          <w:szCs w:val="22"/>
        </w:rPr>
        <w:t>A Bid Bond and Contract Security will be required of all bidders regardless of bid amount.</w:t>
      </w:r>
    </w:p>
    <w:p w14:paraId="23095EFD" w14:textId="77777777" w:rsidR="00601DD8" w:rsidRPr="00B02883" w:rsidRDefault="00601DD8">
      <w:pPr>
        <w:tabs>
          <w:tab w:val="left" w:pos="-1080"/>
        </w:tabs>
        <w:ind w:right="-540"/>
        <w:jc w:val="both"/>
        <w:rPr>
          <w:sz w:val="22"/>
          <w:szCs w:val="22"/>
        </w:rPr>
      </w:pPr>
    </w:p>
    <w:p w14:paraId="398DC629" w14:textId="77777777" w:rsidR="000C35DF" w:rsidRPr="00B02883" w:rsidRDefault="000C35DF">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900"/>
        </w:tabs>
        <w:ind w:right="-540"/>
        <w:rPr>
          <w:sz w:val="22"/>
          <w:szCs w:val="22"/>
        </w:rPr>
      </w:pPr>
      <w:r w:rsidRPr="00B02883">
        <w:rPr>
          <w:b/>
          <w:bCs/>
          <w:color w:val="000000"/>
          <w:sz w:val="22"/>
          <w:szCs w:val="22"/>
        </w:rPr>
        <w:t>eVA Vendor Registration:</w:t>
      </w:r>
      <w:r w:rsidRPr="00B02883">
        <w:rPr>
          <w:bCs/>
          <w:color w:val="000000"/>
          <w:sz w:val="22"/>
          <w:szCs w:val="22"/>
        </w:rPr>
        <w:t xml:space="preserve">  The bidder or offeror must be a registered vendor in eVA prior to making the first Application for Payment.  Bidder or offeror must include the cost of the eVA transaction fee in its bid.  </w:t>
      </w:r>
      <w:r w:rsidRPr="00B02883">
        <w:rPr>
          <w:color w:val="000000"/>
          <w:sz w:val="22"/>
          <w:szCs w:val="22"/>
        </w:rPr>
        <w:t>The eVA transaction fee will be assessed approximately 30 days after each purchase order is issued.  Any adjustments (increases/decreases) will be handled through eVA change orders</w:t>
      </w:r>
      <w:r w:rsidRPr="00B02883">
        <w:rPr>
          <w:sz w:val="22"/>
          <w:szCs w:val="22"/>
        </w:rPr>
        <w:t>.</w:t>
      </w:r>
      <w:bookmarkStart w:id="0" w:name="_GoBack"/>
      <w:bookmarkEnd w:id="0"/>
    </w:p>
    <w:p w14:paraId="0EF7D9DB" w14:textId="77777777" w:rsidR="000C35DF" w:rsidRPr="00B02883" w:rsidRDefault="000C35DF">
      <w:pPr>
        <w:tabs>
          <w:tab w:val="left" w:pos="-1080"/>
        </w:tabs>
        <w:ind w:right="-540"/>
        <w:jc w:val="both"/>
        <w:rPr>
          <w:sz w:val="22"/>
          <w:szCs w:val="22"/>
        </w:rPr>
      </w:pPr>
    </w:p>
    <w:p w14:paraId="556D5A8F" w14:textId="77777777" w:rsidR="000C35DF" w:rsidRPr="00B02883" w:rsidRDefault="000C35DF">
      <w:pPr>
        <w:pStyle w:val="BodyText2"/>
        <w:tabs>
          <w:tab w:val="clear" w:pos="4680"/>
          <w:tab w:val="left" w:pos="-1080"/>
        </w:tabs>
        <w:ind w:right="-540"/>
        <w:rPr>
          <w:rFonts w:ascii="Times New Roman" w:hAnsi="Times New Roman"/>
          <w:sz w:val="22"/>
          <w:szCs w:val="22"/>
        </w:rPr>
      </w:pPr>
      <w:r w:rsidRPr="00B02883">
        <w:rPr>
          <w:rFonts w:ascii="Times New Roman" w:hAnsi="Times New Roman"/>
          <w:sz w:val="22"/>
          <w:szCs w:val="22"/>
        </w:rPr>
        <w:t>Procedures for submitting a bid, claiming an error, withdrawing of bids and other pertinent information are contained in the Instructions to Bidders, which is part of the Invitation for Bids.  Withdrawal due to error in bid shall be permitted in accord with Section 9 of the Instructions to Bidders and §2.2-4330, Code of Virginia.  The Owner reserves the right to reject any and all bids.</w:t>
      </w:r>
    </w:p>
    <w:p w14:paraId="5F37FC09" w14:textId="77777777" w:rsidR="008966FE" w:rsidRPr="00B02883" w:rsidRDefault="008966FE">
      <w:pPr>
        <w:pStyle w:val="BodyText2"/>
        <w:tabs>
          <w:tab w:val="clear" w:pos="4680"/>
          <w:tab w:val="left" w:pos="-1080"/>
        </w:tabs>
        <w:ind w:right="-540"/>
        <w:rPr>
          <w:rFonts w:ascii="Times New Roman" w:hAnsi="Times New Roman"/>
          <w:sz w:val="22"/>
          <w:szCs w:val="22"/>
        </w:rPr>
      </w:pPr>
    </w:p>
    <w:p w14:paraId="01CCC82E" w14:textId="77777777" w:rsidR="008966FE" w:rsidRPr="00B02883" w:rsidRDefault="008966FE" w:rsidP="008966FE">
      <w:pPr>
        <w:rPr>
          <w:sz w:val="22"/>
          <w:szCs w:val="22"/>
        </w:rPr>
      </w:pPr>
      <w:r w:rsidRPr="00B02883">
        <w:rPr>
          <w:b/>
          <w:sz w:val="22"/>
          <w:szCs w:val="22"/>
        </w:rPr>
        <w:t xml:space="preserve">Subcontracting Plans and SWaM Spend Reporting:  </w:t>
      </w:r>
      <w:r w:rsidRPr="00B02883">
        <w:rPr>
          <w:sz w:val="22"/>
          <w:szCs w:val="22"/>
        </w:rPr>
        <w:t xml:space="preserve">Each prime contractor who wins an award in which a provision of a small business subcontracting plan is a condition of the award (see </w:t>
      </w:r>
      <w:r w:rsidRPr="00B02883">
        <w:rPr>
          <w:i/>
          <w:sz w:val="22"/>
          <w:szCs w:val="22"/>
        </w:rPr>
        <w:t>Instructions to Bidder, item 17</w:t>
      </w:r>
      <w:r w:rsidRPr="00B02883">
        <w:rPr>
          <w:sz w:val="22"/>
          <w:szCs w:val="22"/>
        </w:rPr>
        <w:t xml:space="preserve">) </w:t>
      </w:r>
      <w:r w:rsidRPr="00B02883">
        <w:rPr>
          <w:sz w:val="22"/>
          <w:szCs w:val="22"/>
          <w:u w:val="single"/>
        </w:rPr>
        <w:t>AND</w:t>
      </w:r>
      <w:r w:rsidRPr="00B02883">
        <w:rPr>
          <w:sz w:val="22"/>
          <w:szCs w:val="22"/>
        </w:rPr>
        <w:t xml:space="preserve"> is not individually certified as a Small, Woman Owned or Minority Owned vendor through the Commonwealth of Virginia SWaM certification program (</w:t>
      </w:r>
      <w:hyperlink r:id="rId7" w:history="1">
        <w:r w:rsidR="00CE4E52" w:rsidRPr="00B02883">
          <w:rPr>
            <w:rStyle w:val="Hyperlink"/>
            <w:sz w:val="22"/>
            <w:szCs w:val="22"/>
          </w:rPr>
          <w:t>http://www.sbsd.virginia.gov</w:t>
        </w:r>
      </w:hyperlink>
      <w:r w:rsidRPr="00B02883">
        <w:rPr>
          <w:sz w:val="22"/>
          <w:szCs w:val="22"/>
        </w:rPr>
        <w:t>)  shall deliver evidence of compliance with their small business subcontracting plan each time a requ</w:t>
      </w:r>
      <w:r w:rsidR="00DF148D" w:rsidRPr="00B02883">
        <w:rPr>
          <w:sz w:val="22"/>
          <w:szCs w:val="22"/>
        </w:rPr>
        <w:t>est for payment is submitted.</w:t>
      </w:r>
    </w:p>
    <w:p w14:paraId="28283732" w14:textId="77777777" w:rsidR="008966FE" w:rsidRPr="00B02883" w:rsidRDefault="008966FE" w:rsidP="008966FE">
      <w:pPr>
        <w:rPr>
          <w:sz w:val="22"/>
          <w:szCs w:val="22"/>
        </w:rPr>
      </w:pPr>
    </w:p>
    <w:p w14:paraId="29DA52A2" w14:textId="77777777" w:rsidR="008966FE" w:rsidRPr="00B02883" w:rsidRDefault="008966FE" w:rsidP="008966FE">
      <w:pPr>
        <w:rPr>
          <w:sz w:val="22"/>
          <w:szCs w:val="22"/>
        </w:rPr>
      </w:pPr>
      <w:r w:rsidRPr="00B02883">
        <w:rPr>
          <w:sz w:val="22"/>
          <w:szCs w:val="22"/>
        </w:rPr>
        <w:t>Upon completion of the contract, the contractor agrees to furnish with the final request for payment, at a minimum, the following information:  name of firm with the DMBE certification number or FEIN number, phone number, total dollar amount subcontracted, category type (small, women-owned, or minority-owned), and type of product or service provided. Payment(s) may be withheld until compliance with the subcontracting spend reporting is received and confirmed. The Owner reserves the right to pursue other appropriate remedies to include, but not be limite</w:t>
      </w:r>
      <w:r w:rsidR="00DF148D" w:rsidRPr="00B02883">
        <w:rPr>
          <w:sz w:val="22"/>
          <w:szCs w:val="22"/>
        </w:rPr>
        <w:t>d to, termination for default.</w:t>
      </w:r>
    </w:p>
    <w:p w14:paraId="37A0D6B0" w14:textId="77777777" w:rsidR="008966FE" w:rsidRPr="00B02883" w:rsidRDefault="008966FE" w:rsidP="008966FE">
      <w:pPr>
        <w:rPr>
          <w:sz w:val="22"/>
          <w:szCs w:val="22"/>
        </w:rPr>
      </w:pPr>
    </w:p>
    <w:p w14:paraId="3058DC81" w14:textId="77777777" w:rsidR="008966FE" w:rsidRPr="00B02883" w:rsidRDefault="008966FE" w:rsidP="008966FE">
      <w:pPr>
        <w:rPr>
          <w:sz w:val="22"/>
          <w:szCs w:val="22"/>
        </w:rPr>
      </w:pPr>
      <w:r w:rsidRPr="00B02883">
        <w:rPr>
          <w:sz w:val="22"/>
          <w:szCs w:val="22"/>
        </w:rPr>
        <w:t xml:space="preserve">A template for reporting subcontracting data can be found at:  </w:t>
      </w:r>
      <w:hyperlink r:id="rId8" w:history="1">
        <w:r w:rsidRPr="00B02883">
          <w:rPr>
            <w:rStyle w:val="Hyperlink"/>
            <w:sz w:val="22"/>
            <w:szCs w:val="22"/>
          </w:rPr>
          <w:t>http://www.procurement.vt.edu/Vendor/vendorlink.html</w:t>
        </w:r>
      </w:hyperlink>
    </w:p>
    <w:p w14:paraId="5C100E0A" w14:textId="77777777" w:rsidR="008966FE" w:rsidRPr="00B02883" w:rsidRDefault="008966FE" w:rsidP="008966FE">
      <w:pPr>
        <w:rPr>
          <w:sz w:val="22"/>
          <w:szCs w:val="22"/>
        </w:rPr>
      </w:pPr>
      <w:r w:rsidRPr="00B02883">
        <w:rPr>
          <w:sz w:val="22"/>
          <w:szCs w:val="22"/>
        </w:rPr>
        <w:t>The university encourages including all subcontractor (SWaM certified and non-SWaM certified</w:t>
      </w:r>
      <w:r w:rsidR="00DF148D" w:rsidRPr="00B02883">
        <w:rPr>
          <w:sz w:val="22"/>
          <w:szCs w:val="22"/>
        </w:rPr>
        <w:t>) spend on reports submitted.</w:t>
      </w:r>
    </w:p>
    <w:p w14:paraId="6EF772EA" w14:textId="77777777" w:rsidR="008966FE" w:rsidRPr="00B02883" w:rsidRDefault="008966FE">
      <w:pPr>
        <w:pStyle w:val="BodyText2"/>
        <w:tabs>
          <w:tab w:val="clear" w:pos="4680"/>
          <w:tab w:val="left" w:pos="-1080"/>
        </w:tabs>
        <w:ind w:right="-540"/>
        <w:rPr>
          <w:rFonts w:ascii="Times New Roman" w:hAnsi="Times New Roman"/>
          <w:sz w:val="22"/>
          <w:szCs w:val="22"/>
        </w:rPr>
      </w:pPr>
    </w:p>
    <w:p w14:paraId="260080AF" w14:textId="77777777" w:rsidR="00601DD8" w:rsidRPr="00B02883" w:rsidRDefault="00601DD8">
      <w:pPr>
        <w:pStyle w:val="BodyText2"/>
        <w:tabs>
          <w:tab w:val="clear" w:pos="4680"/>
          <w:tab w:val="left" w:pos="-1080"/>
        </w:tabs>
        <w:ind w:right="-540"/>
        <w:rPr>
          <w:rFonts w:ascii="Times New Roman" w:hAnsi="Times New Roman"/>
          <w:sz w:val="22"/>
          <w:szCs w:val="22"/>
        </w:rPr>
      </w:pPr>
    </w:p>
    <w:p w14:paraId="7C556ED8" w14:textId="4A7D1E8C" w:rsidR="00601DD8" w:rsidRPr="00B02883" w:rsidRDefault="00601DD8" w:rsidP="00601DD8">
      <w:pPr>
        <w:rPr>
          <w:b/>
          <w:sz w:val="22"/>
        </w:rPr>
      </w:pPr>
      <w:r w:rsidRPr="00B02883">
        <w:rPr>
          <w:b/>
          <w:sz w:val="22"/>
        </w:rPr>
        <w:t>A Pre-Bid Conference is scheduled for 1</w:t>
      </w:r>
      <w:r w:rsidR="007A291A">
        <w:rPr>
          <w:b/>
          <w:sz w:val="22"/>
        </w:rPr>
        <w:t>1</w:t>
      </w:r>
      <w:r w:rsidRPr="00B02883">
        <w:rPr>
          <w:b/>
          <w:sz w:val="22"/>
        </w:rPr>
        <w:t xml:space="preserve">:00 A.M., local prevailing time, on </w:t>
      </w:r>
      <w:r w:rsidR="007A291A">
        <w:rPr>
          <w:b/>
          <w:sz w:val="22"/>
        </w:rPr>
        <w:t>Monday</w:t>
      </w:r>
      <w:r w:rsidR="008C2968">
        <w:rPr>
          <w:b/>
          <w:sz w:val="22"/>
        </w:rPr>
        <w:t>,</w:t>
      </w:r>
      <w:r w:rsidR="006F7271">
        <w:rPr>
          <w:b/>
          <w:sz w:val="22"/>
        </w:rPr>
        <w:t xml:space="preserve"> </w:t>
      </w:r>
      <w:r w:rsidR="00315847">
        <w:rPr>
          <w:b/>
          <w:sz w:val="22"/>
        </w:rPr>
        <w:t>May</w:t>
      </w:r>
      <w:r w:rsidR="008C2968">
        <w:rPr>
          <w:b/>
          <w:sz w:val="22"/>
        </w:rPr>
        <w:t xml:space="preserve"> </w:t>
      </w:r>
      <w:r w:rsidR="007A291A">
        <w:rPr>
          <w:b/>
          <w:sz w:val="22"/>
        </w:rPr>
        <w:t>6</w:t>
      </w:r>
      <w:r w:rsidR="007A291A" w:rsidRPr="007A291A">
        <w:rPr>
          <w:b/>
          <w:sz w:val="22"/>
          <w:vertAlign w:val="superscript"/>
        </w:rPr>
        <w:t>th</w:t>
      </w:r>
      <w:r w:rsidR="008C2968">
        <w:rPr>
          <w:b/>
          <w:sz w:val="22"/>
        </w:rPr>
        <w:t>,</w:t>
      </w:r>
      <w:r w:rsidRPr="00B02883">
        <w:rPr>
          <w:b/>
          <w:sz w:val="22"/>
        </w:rPr>
        <w:t xml:space="preserve"> </w:t>
      </w:r>
      <w:r w:rsidR="008C2968">
        <w:rPr>
          <w:b/>
          <w:sz w:val="22"/>
        </w:rPr>
        <w:t>2019</w:t>
      </w:r>
      <w:r w:rsidR="00CC47ED" w:rsidRPr="00B02883">
        <w:rPr>
          <w:b/>
          <w:sz w:val="22"/>
        </w:rPr>
        <w:t xml:space="preserve"> on</w:t>
      </w:r>
      <w:r w:rsidR="00315847">
        <w:rPr>
          <w:b/>
          <w:sz w:val="22"/>
        </w:rPr>
        <w:t>-</w:t>
      </w:r>
      <w:r w:rsidR="00CC47ED" w:rsidRPr="00B02883">
        <w:rPr>
          <w:b/>
          <w:sz w:val="22"/>
        </w:rPr>
        <w:t>site</w:t>
      </w:r>
      <w:r w:rsidR="002566FF" w:rsidRPr="00B02883">
        <w:rPr>
          <w:b/>
          <w:sz w:val="22"/>
        </w:rPr>
        <w:t xml:space="preserve"> </w:t>
      </w:r>
      <w:r w:rsidRPr="00B02883">
        <w:rPr>
          <w:b/>
          <w:sz w:val="22"/>
        </w:rPr>
        <w:t xml:space="preserve">at </w:t>
      </w:r>
      <w:r w:rsidR="002566FF" w:rsidRPr="00B02883">
        <w:rPr>
          <w:b/>
          <w:sz w:val="22"/>
        </w:rPr>
        <w:t xml:space="preserve">front entrance/lobby of </w:t>
      </w:r>
      <w:r w:rsidR="00315847">
        <w:rPr>
          <w:b/>
          <w:sz w:val="22"/>
        </w:rPr>
        <w:t>the VT Southern Piedmont AREC</w:t>
      </w:r>
      <w:r w:rsidRPr="00B02883">
        <w:rPr>
          <w:b/>
          <w:sz w:val="22"/>
        </w:rPr>
        <w:t>,</w:t>
      </w:r>
      <w:r w:rsidR="001A4065" w:rsidRPr="001A4065">
        <w:t xml:space="preserve"> </w:t>
      </w:r>
      <w:r w:rsidR="001A4065" w:rsidRPr="001A4065">
        <w:rPr>
          <w:b/>
          <w:sz w:val="22"/>
        </w:rPr>
        <w:t>2375 Darvills Road, Blackstone, VA 23824-0448</w:t>
      </w:r>
      <w:r w:rsidRPr="00B02883">
        <w:rPr>
          <w:b/>
          <w:sz w:val="22"/>
        </w:rPr>
        <w:t xml:space="preserve">.   </w:t>
      </w:r>
      <w:r w:rsidRPr="00EB79A5">
        <w:rPr>
          <w:b/>
          <w:sz w:val="22"/>
        </w:rPr>
        <w:t xml:space="preserve">Attendance of the Pre-Bid Conference by shall be </w:t>
      </w:r>
      <w:r w:rsidR="00EB79A5" w:rsidRPr="00EB79A5">
        <w:rPr>
          <w:b/>
          <w:sz w:val="22"/>
        </w:rPr>
        <w:t>non-</w:t>
      </w:r>
      <w:r w:rsidRPr="00EB79A5">
        <w:rPr>
          <w:b/>
          <w:sz w:val="22"/>
        </w:rPr>
        <w:t>mandatory for submitting a bid for the Project.</w:t>
      </w:r>
      <w:r w:rsidRPr="00B02883">
        <w:rPr>
          <w:b/>
          <w:sz w:val="22"/>
        </w:rPr>
        <w:t xml:space="preserve">   </w:t>
      </w:r>
    </w:p>
    <w:p w14:paraId="748A5A4A" w14:textId="77777777" w:rsidR="005351D4" w:rsidRPr="00B02883" w:rsidRDefault="005351D4">
      <w:pPr>
        <w:tabs>
          <w:tab w:val="left" w:pos="-1080"/>
        </w:tabs>
        <w:ind w:right="-540"/>
        <w:jc w:val="both"/>
        <w:rPr>
          <w:sz w:val="22"/>
          <w:szCs w:val="22"/>
        </w:rPr>
      </w:pPr>
    </w:p>
    <w:p w14:paraId="7AB6B29A" w14:textId="77777777" w:rsidR="000C35DF" w:rsidRPr="00B02883" w:rsidRDefault="000C35DF">
      <w:pPr>
        <w:tabs>
          <w:tab w:val="left" w:pos="-1080"/>
        </w:tabs>
        <w:ind w:right="-540"/>
        <w:jc w:val="both"/>
        <w:rPr>
          <w:sz w:val="22"/>
          <w:szCs w:val="22"/>
        </w:rPr>
      </w:pPr>
      <w:r w:rsidRPr="00B02883">
        <w:rPr>
          <w:b/>
          <w:sz w:val="22"/>
          <w:szCs w:val="22"/>
        </w:rPr>
        <w:t>The contract shall be awarded on a lump sum basis a</w:t>
      </w:r>
      <w:r w:rsidR="00B81AF1" w:rsidRPr="00B02883">
        <w:rPr>
          <w:b/>
          <w:sz w:val="22"/>
          <w:szCs w:val="22"/>
        </w:rPr>
        <w:t>s follows: T</w:t>
      </w:r>
      <w:r w:rsidRPr="00B02883">
        <w:rPr>
          <w:b/>
          <w:sz w:val="22"/>
          <w:szCs w:val="22"/>
        </w:rPr>
        <w:t xml:space="preserve">he Total Base Bid Amount </w:t>
      </w:r>
      <w:r w:rsidR="00601DD8" w:rsidRPr="00B02883">
        <w:rPr>
          <w:b/>
          <w:sz w:val="22"/>
          <w:szCs w:val="22"/>
        </w:rPr>
        <w:t>including any properly submitted and received bid modifications</w:t>
      </w:r>
      <w:r w:rsidRPr="00B02883">
        <w:rPr>
          <w:b/>
          <w:sz w:val="22"/>
          <w:szCs w:val="22"/>
        </w:rPr>
        <w:t xml:space="preserve"> </w:t>
      </w:r>
      <w:r w:rsidRPr="00B02883">
        <w:rPr>
          <w:sz w:val="22"/>
          <w:szCs w:val="22"/>
        </w:rPr>
        <w:t>as the Owner in its discretion decides to award in the manner set forth in Paragraph 12 o</w:t>
      </w:r>
      <w:r w:rsidR="008412C0" w:rsidRPr="00B02883">
        <w:rPr>
          <w:sz w:val="22"/>
          <w:szCs w:val="22"/>
        </w:rPr>
        <w:t>f the Instructions to Bidders.</w:t>
      </w:r>
    </w:p>
    <w:p w14:paraId="4DEEC989" w14:textId="77777777" w:rsidR="000C35DF" w:rsidRPr="00B02883" w:rsidRDefault="000C35DF">
      <w:pPr>
        <w:ind w:right="-540"/>
        <w:jc w:val="both"/>
        <w:rPr>
          <w:sz w:val="22"/>
          <w:szCs w:val="22"/>
        </w:rPr>
      </w:pPr>
    </w:p>
    <w:p w14:paraId="5CB675E4" w14:textId="77777777" w:rsidR="000C35DF" w:rsidRPr="00B02883" w:rsidRDefault="000C35DF">
      <w:pPr>
        <w:ind w:right="-540"/>
        <w:jc w:val="both"/>
        <w:rPr>
          <w:sz w:val="22"/>
          <w:szCs w:val="22"/>
        </w:rPr>
      </w:pPr>
      <w:r w:rsidRPr="00B02883">
        <w:rPr>
          <w:sz w:val="22"/>
          <w:szCs w:val="22"/>
        </w:rPr>
        <w:t>Contractor registration in accordance with Section 54.1-1103 of the Code of Virginia is required.  See the Invitation for Bids for additional qualification requirements.</w:t>
      </w:r>
    </w:p>
    <w:p w14:paraId="5ED5A5F6" w14:textId="77777777" w:rsidR="000C35DF" w:rsidRPr="00B02883" w:rsidRDefault="000C35DF">
      <w:pPr>
        <w:tabs>
          <w:tab w:val="left" w:pos="-1080"/>
        </w:tabs>
        <w:ind w:right="-540"/>
        <w:jc w:val="both"/>
        <w:rPr>
          <w:sz w:val="22"/>
          <w:szCs w:val="22"/>
        </w:rPr>
      </w:pPr>
    </w:p>
    <w:p w14:paraId="454CAB0E" w14:textId="77777777" w:rsidR="000C35DF" w:rsidRPr="00B02883" w:rsidRDefault="000C35DF">
      <w:pPr>
        <w:pStyle w:val="BodyText2"/>
        <w:tabs>
          <w:tab w:val="clear" w:pos="4680"/>
        </w:tabs>
        <w:rPr>
          <w:rFonts w:ascii="Times New Roman" w:hAnsi="Times New Roman"/>
          <w:sz w:val="22"/>
          <w:szCs w:val="22"/>
        </w:rPr>
      </w:pPr>
      <w:r w:rsidRPr="00B02883">
        <w:rPr>
          <w:rFonts w:ascii="Times New Roman" w:hAnsi="Times New Roman"/>
          <w:sz w:val="22"/>
          <w:szCs w:val="22"/>
        </w:rPr>
        <w:t>Electronic copies of the Invitation for Bids documents, including the plans and the specifications, will be available for inspection and download online at the following website:</w:t>
      </w:r>
    </w:p>
    <w:p w14:paraId="294B0603" w14:textId="77777777" w:rsidR="000C35DF" w:rsidRPr="00B02883" w:rsidRDefault="000C35DF">
      <w:pPr>
        <w:jc w:val="both"/>
        <w:rPr>
          <w:sz w:val="22"/>
          <w:szCs w:val="22"/>
        </w:rPr>
      </w:pPr>
    </w:p>
    <w:p w14:paraId="3E327755" w14:textId="0EEB118B" w:rsidR="00487F3E" w:rsidRPr="00B02883" w:rsidRDefault="00487F3E" w:rsidP="00487F3E">
      <w:pPr>
        <w:ind w:firstLine="720"/>
        <w:jc w:val="both"/>
        <w:rPr>
          <w:sz w:val="22"/>
          <w:szCs w:val="22"/>
        </w:rPr>
      </w:pPr>
      <w:r w:rsidRPr="00B02883">
        <w:rPr>
          <w:sz w:val="22"/>
          <w:szCs w:val="22"/>
        </w:rPr>
        <w:t xml:space="preserve">Shortcut link: </w:t>
      </w:r>
      <w:r w:rsidR="001A4065">
        <w:tab/>
      </w:r>
      <w:hyperlink r:id="rId9" w:history="1">
        <w:r w:rsidR="00066198" w:rsidRPr="00722A30">
          <w:rPr>
            <w:rStyle w:val="Hyperlink"/>
          </w:rPr>
          <w:t>https://records.facilities.vt.edu/weblink</w:t>
        </w:r>
      </w:hyperlink>
      <w:r w:rsidR="00066198">
        <w:t xml:space="preserve"> </w:t>
      </w:r>
    </w:p>
    <w:p w14:paraId="3DEE74C7" w14:textId="2DD21332" w:rsidR="006C5BE5" w:rsidRDefault="00C73353" w:rsidP="00C73353">
      <w:pPr>
        <w:ind w:firstLine="720"/>
        <w:jc w:val="both"/>
        <w:rPr>
          <w:b/>
          <w:bCs/>
          <w:sz w:val="22"/>
          <w:szCs w:val="22"/>
        </w:rPr>
      </w:pPr>
      <w:r w:rsidRPr="00C73353">
        <w:rPr>
          <w:sz w:val="22"/>
          <w:szCs w:val="22"/>
        </w:rPr>
        <w:t>Shortcut:</w:t>
      </w:r>
      <w:r w:rsidR="006C5BE5">
        <w:rPr>
          <w:sz w:val="22"/>
          <w:szCs w:val="22"/>
        </w:rPr>
        <w:tab/>
      </w:r>
      <w:r w:rsidR="007A291A" w:rsidRPr="007A291A">
        <w:rPr>
          <w:b/>
          <w:bCs/>
          <w:sz w:val="22"/>
          <w:szCs w:val="22"/>
        </w:rPr>
        <w:t>890&amp;897Rest</w:t>
      </w:r>
    </w:p>
    <w:p w14:paraId="3B20AA96" w14:textId="3F75A1BA" w:rsidR="00C73353" w:rsidRPr="00C73353" w:rsidRDefault="006C5BE5" w:rsidP="00C73353">
      <w:pPr>
        <w:ind w:firstLine="720"/>
        <w:jc w:val="both"/>
        <w:rPr>
          <w:sz w:val="22"/>
          <w:szCs w:val="22"/>
        </w:rPr>
      </w:pPr>
      <w:r>
        <w:rPr>
          <w:sz w:val="22"/>
          <w:szCs w:val="22"/>
        </w:rPr>
        <w:t>Password:</w:t>
      </w:r>
      <w:r>
        <w:rPr>
          <w:sz w:val="22"/>
          <w:szCs w:val="22"/>
        </w:rPr>
        <w:tab/>
      </w:r>
      <w:r w:rsidR="007A291A" w:rsidRPr="007A291A">
        <w:rPr>
          <w:b/>
          <w:sz w:val="22"/>
          <w:szCs w:val="22"/>
        </w:rPr>
        <w:t>SoP5777@!@$</w:t>
      </w:r>
    </w:p>
    <w:p w14:paraId="6F3D18BA" w14:textId="77777777" w:rsidR="00C73353" w:rsidRPr="00C73353" w:rsidRDefault="00C73353" w:rsidP="00C73353">
      <w:pPr>
        <w:ind w:firstLine="720"/>
        <w:jc w:val="both"/>
        <w:rPr>
          <w:sz w:val="22"/>
          <w:szCs w:val="22"/>
        </w:rPr>
      </w:pPr>
    </w:p>
    <w:p w14:paraId="590E8884" w14:textId="77777777" w:rsidR="00CC47ED" w:rsidRPr="00B02883" w:rsidRDefault="00CC47ED" w:rsidP="00CC47ED">
      <w:pPr>
        <w:ind w:firstLine="720"/>
        <w:jc w:val="both"/>
        <w:rPr>
          <w:sz w:val="22"/>
          <w:szCs w:val="22"/>
        </w:rPr>
      </w:pPr>
    </w:p>
    <w:p w14:paraId="1D980B4B" w14:textId="77777777" w:rsidR="00CC47ED" w:rsidRPr="00B02883" w:rsidRDefault="00CC47ED" w:rsidP="00CC47ED">
      <w:pPr>
        <w:ind w:firstLine="720"/>
        <w:jc w:val="both"/>
        <w:rPr>
          <w:sz w:val="22"/>
          <w:szCs w:val="22"/>
        </w:rPr>
      </w:pPr>
    </w:p>
    <w:p w14:paraId="6CF5FFD4" w14:textId="77777777" w:rsidR="00787B5D" w:rsidRPr="00B02883" w:rsidRDefault="00787B5D" w:rsidP="002964A8">
      <w:pPr>
        <w:rPr>
          <w:sz w:val="22"/>
          <w:szCs w:val="22"/>
        </w:rPr>
      </w:pPr>
      <w:r w:rsidRPr="00B02883">
        <w:rPr>
          <w:sz w:val="22"/>
          <w:szCs w:val="22"/>
        </w:rPr>
        <w:t xml:space="preserve">Electronic copies of the Commonwealth of Virginia General Conditions, Instructions to </w:t>
      </w:r>
      <w:r w:rsidR="002964A8" w:rsidRPr="00B02883">
        <w:rPr>
          <w:sz w:val="22"/>
          <w:szCs w:val="22"/>
        </w:rPr>
        <w:t xml:space="preserve">Bidders, and applicable </w:t>
      </w:r>
      <w:r w:rsidRPr="00B02883">
        <w:rPr>
          <w:sz w:val="22"/>
          <w:szCs w:val="22"/>
        </w:rPr>
        <w:t>DGS CO Forms can be downloaded from the Virginia DGS website at http://forms.dgs.virginia.gov.</w:t>
      </w:r>
    </w:p>
    <w:p w14:paraId="34646213" w14:textId="77777777" w:rsidR="00B61AA5" w:rsidRPr="00B02883" w:rsidRDefault="00B61AA5">
      <w:pPr>
        <w:tabs>
          <w:tab w:val="center" w:pos="4680"/>
        </w:tabs>
        <w:ind w:right="-540"/>
        <w:jc w:val="both"/>
        <w:rPr>
          <w:sz w:val="22"/>
          <w:szCs w:val="22"/>
        </w:rPr>
      </w:pPr>
    </w:p>
    <w:p w14:paraId="0A1348B3" w14:textId="77777777" w:rsidR="00D02944" w:rsidRPr="00B02883" w:rsidRDefault="000C35DF" w:rsidP="00B0367E">
      <w:pPr>
        <w:pStyle w:val="Heading3"/>
        <w:rPr>
          <w:rFonts w:ascii="Times New Roman" w:hAnsi="Times New Roman"/>
          <w:sz w:val="22"/>
          <w:szCs w:val="22"/>
        </w:rPr>
      </w:pPr>
      <w:r w:rsidRPr="00B02883">
        <w:rPr>
          <w:rFonts w:ascii="Times New Roman" w:hAnsi="Times New Roman"/>
          <w:sz w:val="22"/>
          <w:szCs w:val="22"/>
        </w:rPr>
        <w:t>END OF NOTICE OF INVITATION FOR BIDS</w:t>
      </w:r>
    </w:p>
    <w:sectPr w:rsidR="00D02944" w:rsidRPr="00B02883">
      <w:pgSz w:w="12240" w:h="15840"/>
      <w:pgMar w:top="900" w:right="1440" w:bottom="1440" w:left="1440" w:header="547" w:footer="5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17AB4" w14:textId="77777777" w:rsidR="004945DF" w:rsidRDefault="004945DF">
      <w:r>
        <w:separator/>
      </w:r>
    </w:p>
  </w:endnote>
  <w:endnote w:type="continuationSeparator" w:id="0">
    <w:p w14:paraId="1E00BDCD" w14:textId="77777777" w:rsidR="004945DF" w:rsidRDefault="00494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318CC" w14:textId="77777777" w:rsidR="004945DF" w:rsidRDefault="004945DF">
      <w:r>
        <w:separator/>
      </w:r>
    </w:p>
  </w:footnote>
  <w:footnote w:type="continuationSeparator" w:id="0">
    <w:p w14:paraId="17F5FC52" w14:textId="77777777" w:rsidR="004945DF" w:rsidRDefault="004945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84A2C"/>
    <w:multiLevelType w:val="multilevel"/>
    <w:tmpl w:val="BD04BB98"/>
    <w:lvl w:ilvl="0">
      <w:start w:val="2"/>
      <w:numFmt w:val="decimal"/>
      <w:lvlText w:val="%1."/>
      <w:lvlJc w:val="left"/>
      <w:pPr>
        <w:tabs>
          <w:tab w:val="num" w:pos="1440"/>
        </w:tabs>
        <w:ind w:left="1440" w:hanging="720"/>
      </w:pPr>
      <w:rPr>
        <w:rFonts w:hint="default"/>
      </w:rPr>
    </w:lvl>
    <w:lvl w:ilvl="1">
      <w:start w:val="3"/>
      <w:numFmt w:val="decimal"/>
      <w:isLgl/>
      <w:lvlText w:val="%1.%2"/>
      <w:lvlJc w:val="left"/>
      <w:pPr>
        <w:tabs>
          <w:tab w:val="num" w:pos="1410"/>
        </w:tabs>
        <w:ind w:left="1410" w:hanging="69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0"/>
  <w:activeWritingStyle w:appName="MSWord" w:lang="en-US" w:vendorID="64" w:dllVersion="0" w:nlCheck="1" w:checkStyle="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28"/>
    <w:rsid w:val="00005FD0"/>
    <w:rsid w:val="00016B01"/>
    <w:rsid w:val="000222E4"/>
    <w:rsid w:val="00061DDF"/>
    <w:rsid w:val="00066198"/>
    <w:rsid w:val="00082D22"/>
    <w:rsid w:val="0009015E"/>
    <w:rsid w:val="000A14C8"/>
    <w:rsid w:val="000B554C"/>
    <w:rsid w:val="000C35DF"/>
    <w:rsid w:val="000E1B45"/>
    <w:rsid w:val="000E3D70"/>
    <w:rsid w:val="000E40A7"/>
    <w:rsid w:val="000F44E0"/>
    <w:rsid w:val="0012794D"/>
    <w:rsid w:val="00133ACB"/>
    <w:rsid w:val="001615F3"/>
    <w:rsid w:val="00181C88"/>
    <w:rsid w:val="00184299"/>
    <w:rsid w:val="00194E71"/>
    <w:rsid w:val="001A4065"/>
    <w:rsid w:val="001B04EF"/>
    <w:rsid w:val="001B0692"/>
    <w:rsid w:val="001B3363"/>
    <w:rsid w:val="001C658E"/>
    <w:rsid w:val="001F6210"/>
    <w:rsid w:val="001F6531"/>
    <w:rsid w:val="002251B7"/>
    <w:rsid w:val="002434D5"/>
    <w:rsid w:val="00243AC0"/>
    <w:rsid w:val="00245416"/>
    <w:rsid w:val="002521B2"/>
    <w:rsid w:val="002566FF"/>
    <w:rsid w:val="00276700"/>
    <w:rsid w:val="002871D9"/>
    <w:rsid w:val="0029218F"/>
    <w:rsid w:val="002964A8"/>
    <w:rsid w:val="002A795A"/>
    <w:rsid w:val="002C291F"/>
    <w:rsid w:val="002D0BDD"/>
    <w:rsid w:val="003053F3"/>
    <w:rsid w:val="00315847"/>
    <w:rsid w:val="003213E2"/>
    <w:rsid w:val="00337239"/>
    <w:rsid w:val="003632B6"/>
    <w:rsid w:val="00363BE4"/>
    <w:rsid w:val="003B3DA7"/>
    <w:rsid w:val="003B5DE8"/>
    <w:rsid w:val="003D3037"/>
    <w:rsid w:val="003E0C93"/>
    <w:rsid w:val="00430584"/>
    <w:rsid w:val="00462089"/>
    <w:rsid w:val="004651C0"/>
    <w:rsid w:val="00487F3E"/>
    <w:rsid w:val="004945DF"/>
    <w:rsid w:val="004B121C"/>
    <w:rsid w:val="004E17E0"/>
    <w:rsid w:val="004E2128"/>
    <w:rsid w:val="005004C4"/>
    <w:rsid w:val="00505D1E"/>
    <w:rsid w:val="00517057"/>
    <w:rsid w:val="005304AC"/>
    <w:rsid w:val="00532FBC"/>
    <w:rsid w:val="005351D4"/>
    <w:rsid w:val="00554A68"/>
    <w:rsid w:val="00554F6C"/>
    <w:rsid w:val="00577235"/>
    <w:rsid w:val="00582C4D"/>
    <w:rsid w:val="005876A1"/>
    <w:rsid w:val="00590CB3"/>
    <w:rsid w:val="005916D8"/>
    <w:rsid w:val="005B4A8D"/>
    <w:rsid w:val="005B61C0"/>
    <w:rsid w:val="005E4475"/>
    <w:rsid w:val="00601DD8"/>
    <w:rsid w:val="006031B6"/>
    <w:rsid w:val="006177EA"/>
    <w:rsid w:val="0063063A"/>
    <w:rsid w:val="00634615"/>
    <w:rsid w:val="0064515C"/>
    <w:rsid w:val="00645AFB"/>
    <w:rsid w:val="00657644"/>
    <w:rsid w:val="0066135C"/>
    <w:rsid w:val="0069564B"/>
    <w:rsid w:val="0069722F"/>
    <w:rsid w:val="006C577D"/>
    <w:rsid w:val="006C5BE5"/>
    <w:rsid w:val="006F1430"/>
    <w:rsid w:val="006F322D"/>
    <w:rsid w:val="006F7271"/>
    <w:rsid w:val="00725267"/>
    <w:rsid w:val="007413C3"/>
    <w:rsid w:val="007678D2"/>
    <w:rsid w:val="00787B5D"/>
    <w:rsid w:val="007911C7"/>
    <w:rsid w:val="007A291A"/>
    <w:rsid w:val="007A7380"/>
    <w:rsid w:val="007B4E9C"/>
    <w:rsid w:val="007E14A6"/>
    <w:rsid w:val="007F41CC"/>
    <w:rsid w:val="0082678C"/>
    <w:rsid w:val="00830639"/>
    <w:rsid w:val="008412C0"/>
    <w:rsid w:val="0088111D"/>
    <w:rsid w:val="008966FE"/>
    <w:rsid w:val="00897DBF"/>
    <w:rsid w:val="008B5874"/>
    <w:rsid w:val="008B609D"/>
    <w:rsid w:val="008C0C6E"/>
    <w:rsid w:val="008C2968"/>
    <w:rsid w:val="008E0E52"/>
    <w:rsid w:val="009061C0"/>
    <w:rsid w:val="009214EB"/>
    <w:rsid w:val="0092393E"/>
    <w:rsid w:val="00946A11"/>
    <w:rsid w:val="009501E7"/>
    <w:rsid w:val="0095072E"/>
    <w:rsid w:val="00954192"/>
    <w:rsid w:val="00954D81"/>
    <w:rsid w:val="00970195"/>
    <w:rsid w:val="0098696B"/>
    <w:rsid w:val="009D6F68"/>
    <w:rsid w:val="009F648E"/>
    <w:rsid w:val="00A0203F"/>
    <w:rsid w:val="00A23CC8"/>
    <w:rsid w:val="00AC65D6"/>
    <w:rsid w:val="00AD6C5D"/>
    <w:rsid w:val="00AE088E"/>
    <w:rsid w:val="00AE7450"/>
    <w:rsid w:val="00AF0B27"/>
    <w:rsid w:val="00AF7A68"/>
    <w:rsid w:val="00B02883"/>
    <w:rsid w:val="00B0367E"/>
    <w:rsid w:val="00B0697A"/>
    <w:rsid w:val="00B56714"/>
    <w:rsid w:val="00B61AA5"/>
    <w:rsid w:val="00B70D1C"/>
    <w:rsid w:val="00B81AF1"/>
    <w:rsid w:val="00BB535B"/>
    <w:rsid w:val="00BD1596"/>
    <w:rsid w:val="00BE5D74"/>
    <w:rsid w:val="00C107F4"/>
    <w:rsid w:val="00C17BA7"/>
    <w:rsid w:val="00C21E53"/>
    <w:rsid w:val="00C26287"/>
    <w:rsid w:val="00C677F5"/>
    <w:rsid w:val="00C67B40"/>
    <w:rsid w:val="00C718A4"/>
    <w:rsid w:val="00C73353"/>
    <w:rsid w:val="00C755D1"/>
    <w:rsid w:val="00C810D6"/>
    <w:rsid w:val="00C83F47"/>
    <w:rsid w:val="00CA486D"/>
    <w:rsid w:val="00CB3C9F"/>
    <w:rsid w:val="00CC47ED"/>
    <w:rsid w:val="00CE249F"/>
    <w:rsid w:val="00CE26C3"/>
    <w:rsid w:val="00CE4E52"/>
    <w:rsid w:val="00D02944"/>
    <w:rsid w:val="00D4043B"/>
    <w:rsid w:val="00D50BD5"/>
    <w:rsid w:val="00D51551"/>
    <w:rsid w:val="00D53AC1"/>
    <w:rsid w:val="00D66938"/>
    <w:rsid w:val="00D82335"/>
    <w:rsid w:val="00D82E60"/>
    <w:rsid w:val="00D84F9B"/>
    <w:rsid w:val="00DD0EDC"/>
    <w:rsid w:val="00DE1FC3"/>
    <w:rsid w:val="00DF0961"/>
    <w:rsid w:val="00DF148D"/>
    <w:rsid w:val="00E00234"/>
    <w:rsid w:val="00E0413B"/>
    <w:rsid w:val="00E159AA"/>
    <w:rsid w:val="00E23042"/>
    <w:rsid w:val="00E803BF"/>
    <w:rsid w:val="00E83960"/>
    <w:rsid w:val="00E939CF"/>
    <w:rsid w:val="00EB79A5"/>
    <w:rsid w:val="00EC6726"/>
    <w:rsid w:val="00ED1541"/>
    <w:rsid w:val="00ED61CA"/>
    <w:rsid w:val="00EF6CFF"/>
    <w:rsid w:val="00F167FB"/>
    <w:rsid w:val="00F551D0"/>
    <w:rsid w:val="00F67086"/>
    <w:rsid w:val="00F95E2B"/>
    <w:rsid w:val="00FA3F83"/>
    <w:rsid w:val="00FB0C7B"/>
    <w:rsid w:val="00FB2BD0"/>
    <w:rsid w:val="00FC0758"/>
    <w:rsid w:val="00FC4B7C"/>
    <w:rsid w:val="00FD4E39"/>
    <w:rsid w:val="00FF0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B550D"/>
  <w15:docId w15:val="{D2B93647-C7EA-4C0D-B1E2-70F75AD2F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qFormat/>
    <w:pPr>
      <w:keepNext/>
      <w:tabs>
        <w:tab w:val="center" w:pos="4680"/>
      </w:tabs>
      <w:ind w:right="-720"/>
      <w:jc w:val="center"/>
      <w:outlineLvl w:val="0"/>
    </w:pPr>
    <w:rPr>
      <w:rFonts w:ascii="Arial" w:hAnsi="Arial"/>
      <w:b/>
    </w:rPr>
  </w:style>
  <w:style w:type="paragraph" w:styleId="Heading2">
    <w:name w:val="heading 2"/>
    <w:basedOn w:val="Normal"/>
    <w:next w:val="Normal"/>
    <w:qFormat/>
    <w:pPr>
      <w:keepNext/>
      <w:tabs>
        <w:tab w:val="center" w:pos="4680"/>
      </w:tabs>
      <w:jc w:val="center"/>
      <w:outlineLvl w:val="1"/>
    </w:pPr>
    <w:rPr>
      <w:rFonts w:ascii="Arial" w:hAnsi="Arial"/>
      <w:b/>
    </w:rPr>
  </w:style>
  <w:style w:type="paragraph" w:styleId="Heading3">
    <w:name w:val="heading 3"/>
    <w:basedOn w:val="Normal"/>
    <w:next w:val="Normal"/>
    <w:qFormat/>
    <w:pPr>
      <w:keepNext/>
      <w:tabs>
        <w:tab w:val="center" w:pos="4680"/>
      </w:tabs>
      <w:ind w:right="-540"/>
      <w:jc w:val="center"/>
      <w:outlineLvl w:val="2"/>
    </w:pPr>
    <w:rPr>
      <w:rFonts w:ascii="Arial" w:hAnsi="Arial"/>
      <w:b/>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1080"/>
      </w:tabs>
      <w:ind w:right="-720"/>
      <w:jc w:val="both"/>
    </w:pPr>
    <w:rPr>
      <w:rFonts w:ascii="Arial" w:hAnsi="Arial"/>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tabs>
        <w:tab w:val="center" w:pos="4680"/>
      </w:tabs>
      <w:jc w:val="both"/>
    </w:pPr>
    <w:rPr>
      <w:rFonts w:ascii="Arial" w:hAnsi="Arial"/>
    </w:rPr>
  </w:style>
  <w:style w:type="paragraph" w:styleId="Title">
    <w:name w:val="Title"/>
    <w:basedOn w:val="Normal"/>
    <w:qFormat/>
    <w:pPr>
      <w:tabs>
        <w:tab w:val="center" w:pos="4680"/>
      </w:tabs>
      <w:jc w:val="center"/>
    </w:pPr>
    <w:rPr>
      <w:rFonts w:ascii="Arial" w:hAnsi="Arial"/>
      <w:b/>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semiHidden/>
    <w:pPr>
      <w:tabs>
        <w:tab w:val="left" w:pos="-1080"/>
      </w:tabs>
      <w:ind w:firstLine="720"/>
    </w:pPr>
    <w:rPr>
      <w:rFonts w:ascii="Arial" w:hAnsi="Arial" w:cs="Arial"/>
    </w:rPr>
  </w:style>
  <w:style w:type="character" w:styleId="Hyperlink">
    <w:name w:val="Hyperlink"/>
    <w:semiHidden/>
    <w:rPr>
      <w:color w:val="0000FF"/>
      <w:u w:val="single"/>
    </w:rPr>
  </w:style>
  <w:style w:type="character" w:styleId="FollowedHyperlink">
    <w:name w:val="FollowedHyperlink"/>
    <w:basedOn w:val="DefaultParagraphFont"/>
    <w:uiPriority w:val="99"/>
    <w:semiHidden/>
    <w:unhideWhenUsed/>
    <w:rsid w:val="00CE4E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372601">
      <w:bodyDiv w:val="1"/>
      <w:marLeft w:val="0"/>
      <w:marRight w:val="0"/>
      <w:marTop w:val="0"/>
      <w:marBottom w:val="0"/>
      <w:divBdr>
        <w:top w:val="none" w:sz="0" w:space="0" w:color="auto"/>
        <w:left w:val="none" w:sz="0" w:space="0" w:color="auto"/>
        <w:bottom w:val="none" w:sz="0" w:space="0" w:color="auto"/>
        <w:right w:val="none" w:sz="0" w:space="0" w:color="auto"/>
      </w:divBdr>
    </w:div>
    <w:div w:id="1882938781">
      <w:bodyDiv w:val="1"/>
      <w:marLeft w:val="0"/>
      <w:marRight w:val="0"/>
      <w:marTop w:val="0"/>
      <w:marBottom w:val="0"/>
      <w:divBdr>
        <w:top w:val="none" w:sz="0" w:space="0" w:color="auto"/>
        <w:left w:val="none" w:sz="0" w:space="0" w:color="auto"/>
        <w:bottom w:val="none" w:sz="0" w:space="0" w:color="auto"/>
        <w:right w:val="none" w:sz="0" w:space="0" w:color="auto"/>
      </w:divBdr>
    </w:div>
    <w:div w:id="2021731353">
      <w:bodyDiv w:val="1"/>
      <w:marLeft w:val="0"/>
      <w:marRight w:val="0"/>
      <w:marTop w:val="0"/>
      <w:marBottom w:val="0"/>
      <w:divBdr>
        <w:top w:val="none" w:sz="0" w:space="0" w:color="auto"/>
        <w:left w:val="none" w:sz="0" w:space="0" w:color="auto"/>
        <w:bottom w:val="none" w:sz="0" w:space="0" w:color="auto"/>
        <w:right w:val="none" w:sz="0" w:space="0" w:color="auto"/>
      </w:divBdr>
    </w:div>
    <w:div w:id="2129616241">
      <w:bodyDiv w:val="1"/>
      <w:marLeft w:val="0"/>
      <w:marRight w:val="0"/>
      <w:marTop w:val="0"/>
      <w:marBottom w:val="0"/>
      <w:divBdr>
        <w:top w:val="none" w:sz="0" w:space="0" w:color="auto"/>
        <w:left w:val="none" w:sz="0" w:space="0" w:color="auto"/>
        <w:bottom w:val="none" w:sz="0" w:space="0" w:color="auto"/>
        <w:right w:val="none" w:sz="0" w:space="0" w:color="auto"/>
      </w:divBdr>
    </w:div>
    <w:div w:id="213752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curement.vt.edu/Vendor/vendorlink.html" TargetMode="External"/><Relationship Id="rId3" Type="http://schemas.openxmlformats.org/officeDocument/2006/relationships/settings" Target="settings.xml"/><Relationship Id="rId7" Type="http://schemas.openxmlformats.org/officeDocument/2006/relationships/hyperlink" Target="http://www.sbsd.virgin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cords.facilities.vt.edu/web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NOTICE OF INVITATION FOR BIDS (IFB)</vt:lpstr>
    </vt:vector>
  </TitlesOfParts>
  <Company>Cornett &amp; Cundiff, Inc.</Company>
  <LinksUpToDate>false</LinksUpToDate>
  <CharactersWithSpaces>4885</CharactersWithSpaces>
  <SharedDoc>false</SharedDoc>
  <HLinks>
    <vt:vector size="18" baseType="variant">
      <vt:variant>
        <vt:i4>6684789</vt:i4>
      </vt:variant>
      <vt:variant>
        <vt:i4>6</vt:i4>
      </vt:variant>
      <vt:variant>
        <vt:i4>0</vt:i4>
      </vt:variant>
      <vt:variant>
        <vt:i4>5</vt:i4>
      </vt:variant>
      <vt:variant>
        <vt:lpwstr>https://records.facilities.vt.edu/weblink8</vt:lpwstr>
      </vt:variant>
      <vt:variant>
        <vt:lpwstr/>
      </vt:variant>
      <vt:variant>
        <vt:i4>1441878</vt:i4>
      </vt:variant>
      <vt:variant>
        <vt:i4>3</vt:i4>
      </vt:variant>
      <vt:variant>
        <vt:i4>0</vt:i4>
      </vt:variant>
      <vt:variant>
        <vt:i4>5</vt:i4>
      </vt:variant>
      <vt:variant>
        <vt:lpwstr>http://www.procurement.vt.edu/Vendor/vendorlink.html</vt:lpwstr>
      </vt:variant>
      <vt:variant>
        <vt:lpwstr/>
      </vt:variant>
      <vt:variant>
        <vt:i4>2490428</vt:i4>
      </vt:variant>
      <vt:variant>
        <vt:i4>0</vt:i4>
      </vt:variant>
      <vt:variant>
        <vt:i4>0</vt:i4>
      </vt:variant>
      <vt:variant>
        <vt:i4>5</vt:i4>
      </vt:variant>
      <vt:variant>
        <vt:lpwstr>http://www.dmbe.virginia.gov/swamcert.html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INVITATION FOR BIDS (IFB)</dc:title>
  <dc:subject>Roof Replacement Master</dc:subject>
  <dc:creator>Mike Cornett</dc:creator>
  <cp:lastModifiedBy>Williams, Curtis</cp:lastModifiedBy>
  <cp:revision>2</cp:revision>
  <cp:lastPrinted>2017-09-01T18:39:00Z</cp:lastPrinted>
  <dcterms:created xsi:type="dcterms:W3CDTF">2019-04-29T11:35:00Z</dcterms:created>
  <dcterms:modified xsi:type="dcterms:W3CDTF">2019-04-29T11:35:00Z</dcterms:modified>
</cp:coreProperties>
</file>